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4F" w:rsidRPr="009A504F" w:rsidRDefault="009A504F" w:rsidP="009A504F">
      <w:pPr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9A504F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9A504F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Минобрнауки</w:t>
      </w:r>
      <w:proofErr w:type="spellEnd"/>
      <w:r w:rsidRPr="009A504F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РФ от 04.10.2010 N 986 </w:t>
      </w:r>
      <w:r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«</w:t>
      </w:r>
      <w:r w:rsidRPr="009A504F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</w:t>
      </w:r>
      <w:r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»</w:t>
      </w:r>
    </w:p>
    <w:p w:rsidR="009A504F" w:rsidRPr="009A504F" w:rsidRDefault="009A504F" w:rsidP="009A50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9A504F" w:rsidRPr="009A504F" w:rsidRDefault="009A504F" w:rsidP="009A504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9A504F" w:rsidRPr="009A504F" w:rsidRDefault="009A504F" w:rsidP="009A504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9A504F" w:rsidRPr="009A504F" w:rsidRDefault="009A504F" w:rsidP="009A504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4 октября 2010 г. N 986</w:t>
      </w:r>
    </w:p>
    <w:p w:rsidR="009A504F" w:rsidRPr="009A504F" w:rsidRDefault="009A504F" w:rsidP="009A504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ФЕДЕРАЛЬНЫХ ТРЕБОВАНИЙ</w:t>
      </w:r>
    </w:p>
    <w:p w:rsidR="009A504F" w:rsidRPr="009A504F" w:rsidRDefault="009A504F" w:rsidP="009A504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ОБРАЗОВАТЕЛЬНЫМ УЧРЕЖДЕНИЯМ В ЧАСТИ МИНИМАЛЬНОЙ</w:t>
      </w:r>
    </w:p>
    <w:p w:rsidR="009A504F" w:rsidRPr="009A504F" w:rsidRDefault="009A504F" w:rsidP="009A504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ОСНАЩЕННОСТИ УЧЕБНОГО ПРОЦЕССА И ОБОРУДОВАНИЯ</w:t>
      </w:r>
    </w:p>
    <w:p w:rsidR="009A504F" w:rsidRPr="009A504F" w:rsidRDefault="009A504F" w:rsidP="009A504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УЧЕБНЫХ ПОМЕЩЕНИЙ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5" w:anchor="100084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5.2.58</w:t>
        </w:r>
      </w:hyperlink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 приказываю: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Утвердить прилагаемые </w:t>
      </w:r>
      <w:hyperlink r:id="rId6" w:anchor="100010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федеральные требования</w:t>
        </w:r>
      </w:hyperlink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 образовательным учреждениям в части минимальной оснащенности учебного процесса и оборудования учебных помещений.</w:t>
      </w:r>
    </w:p>
    <w:p w:rsidR="009A504F" w:rsidRPr="009A504F" w:rsidRDefault="009A504F" w:rsidP="009A504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9A504F" w:rsidRPr="009A504F" w:rsidRDefault="009A504F" w:rsidP="009A504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А.А.ФУРСЕНКО</w:t>
      </w:r>
    </w:p>
    <w:p w:rsidR="009A504F" w:rsidRPr="009A504F" w:rsidRDefault="009A504F" w:rsidP="009A5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A504F" w:rsidRPr="009A504F" w:rsidRDefault="009A504F" w:rsidP="009A5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A504F" w:rsidRPr="009A504F" w:rsidRDefault="009A504F" w:rsidP="009A5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A504F" w:rsidRPr="009A504F" w:rsidRDefault="009A504F" w:rsidP="009A504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8"/>
      <w:bookmarkEnd w:id="7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9A504F" w:rsidRPr="009A504F" w:rsidRDefault="009A504F" w:rsidP="009A504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Утверждены</w:t>
      </w:r>
    </w:p>
    <w:p w:rsidR="009A504F" w:rsidRPr="009A504F" w:rsidRDefault="009A504F" w:rsidP="009A504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9A504F" w:rsidRPr="009A504F" w:rsidRDefault="009A504F" w:rsidP="009A504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9A504F" w:rsidRPr="009A504F" w:rsidRDefault="009A504F" w:rsidP="009A504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4 октября 2010 г. N 986</w:t>
      </w:r>
    </w:p>
    <w:p w:rsidR="009A504F" w:rsidRPr="009A504F" w:rsidRDefault="009A504F" w:rsidP="009A504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ФЕДЕРАЛЬНЫЕ ТРЕБОВАНИЯ</w:t>
      </w:r>
    </w:p>
    <w:p w:rsidR="009A504F" w:rsidRPr="009A504F" w:rsidRDefault="009A504F" w:rsidP="009A504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ОБРАЗОВАТЕЛЬНЫМ УЧРЕЖДЕНИЯМ В ЧАСТИ МИНИМАЛЬНОЙ</w:t>
      </w:r>
    </w:p>
    <w:p w:rsidR="009A504F" w:rsidRPr="009A504F" w:rsidRDefault="009A504F" w:rsidP="009A504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ОСНАЩЕННОСТИ УЧЕБНОГО ПРОЦЕССА И ОБОРУДОВАНИЯ</w:t>
      </w:r>
    </w:p>
    <w:p w:rsidR="009A504F" w:rsidRPr="009A504F" w:rsidRDefault="009A504F" w:rsidP="009A504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УЧЕБНЫХ ПОМЕЩЕНИЙ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Федеральные требования к образовательным учреждениям в части минимальной оснащенности учебного процесса и оборудования учебных помещений (далее - Требования) </w:t>
      </w: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представляют собой описание необходимых условий, обеспечивающих реализацию основных образовательных программ.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Требования включают вопросы </w:t>
      </w:r>
      <w:proofErr w:type="gramStart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</w:t>
      </w:r>
      <w:proofErr w:type="gramEnd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: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3"/>
      <w:bookmarkEnd w:id="12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комплексному оснащению учебного процесса и оборудованию учебных помещений;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4"/>
      <w:bookmarkEnd w:id="13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учебно-методическому обеспечению учебного процесса;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5"/>
      <w:bookmarkEnd w:id="14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материально-техническому оснащению учебного процесса;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6"/>
      <w:bookmarkEnd w:id="15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информационному обеспечению учебного процесса.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Требования к комплексному оснащению учебного процесса и оборудованию учебных помещений включают создание условий, обеспечивающих возможность: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выявления и развития </w:t>
      </w:r>
      <w:proofErr w:type="gramStart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способностей</w:t>
      </w:r>
      <w:proofErr w:type="gramEnd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обучающихся и воспитанников в любых формах организации учебного процесса, организации общественно-полезной деятельности, в том числе учебной и производственной практики;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9"/>
      <w:bookmarkEnd w:id="17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 в формах, адекватных возрасту обучающихся и воспитанников, и с учетом особенностей реализуемых в образовательном учреждении основных и дополнительных образовательных программ;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0"/>
      <w:bookmarkEnd w:id="18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освоения обучающимися, воспитанниками с ограниченными возможностями здоровья основной образовательной программы и их интеграции в образовательном учреждении, включая оказание им индивидуально ориентированной психолого-медико-педагогической помощи, а также необходимой технической помощи с учетом особенностей их психофизического развития и индивидуальных возможностей;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1"/>
      <w:bookmarkEnd w:id="19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участия обучающихся и воспитанников, их родителей (законных представителей), педагогических работников и общественности в проектировании и развитии образовательной среды образовательного учреждения, а также в формировании и реализации индивидуальных учебных планов и образовательных маршрутов обучающихся и воспитанников;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2"/>
      <w:bookmarkEnd w:id="20"/>
      <w:proofErr w:type="gramStart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воспитанников и их родителей (законных представителей), спецификой образовательного учреждения и с учетом национально-культурных, демографических, климатических условий, в которых осуществляется учебный процесс;</w:t>
      </w:r>
      <w:proofErr w:type="gramEnd"/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3"/>
      <w:bookmarkEnd w:id="21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использования современных образовательных технологий;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4"/>
      <w:bookmarkEnd w:id="22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активного применения образовательных информационно-коммуникационных технологий (в том числе дистанционных образовательных технологий);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5"/>
      <w:bookmarkEnd w:id="23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эффективной самостоятельной работы обучающихся и воспитанников;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6"/>
      <w:bookmarkEnd w:id="24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физического развития обучающихся и воспитанников;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7"/>
      <w:bookmarkEnd w:id="25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обновления содержания основной образовательной программы, а также методик и технологий ее реализации в соответствии с динамикой развития системы образования, запросами обучающихся и воспитанников и их родителей (законных представителей), а также с учетом национально-культурных, демографических, климатических условий, в которых осуществляется учебный процесс.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8"/>
      <w:bookmarkEnd w:id="26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Требования к учебно-методическому обеспечению учебного процесса включают: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9"/>
      <w:bookmarkEnd w:id="27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параметры комплектности оснащения учебного процесса с учетом достижения целей и планируемых результатов освоения основной образовательной программы;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параметры качества обеспечения учебного процесса с учетом достижения целей и планируемых результатов освоения основной образовательной программы;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1"/>
      <w:bookmarkEnd w:id="28"/>
      <w:proofErr w:type="gramStart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наличие учебников и (или) учебников с электронными приложениями, являющимися их составной частью, учебно-методической литературы и материалов по всем учебным предметам основной образовательной программы на определенных учредителем образовательного учреждения языках обучения и воспитания;</w:t>
      </w:r>
      <w:proofErr w:type="gramEnd"/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2"/>
      <w:bookmarkEnd w:id="29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безопасный доступ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ресурсов. При этом должно быть обеспечено ограничение доступа к информации, несовместимой с задачами духовно-нравственного развития и </w:t>
      </w:r>
      <w:proofErr w:type="gramStart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воспитания</w:t>
      </w:r>
      <w:proofErr w:type="gramEnd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обучающихся и воспитанников;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3"/>
      <w:bookmarkEnd w:id="30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укомплектованность библиотеки печатными и электронными образовательными ресурсами по всем учебным предметам учебного плана, а также фондом дополнительной литературы (детская художественная, научно-популярная, справочно-библиографические и периодические издания, сопровождающие реализацию основной образовательной программы).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4"/>
      <w:bookmarkEnd w:id="31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Требования к материально-техническому оснащению учебного процесса включают создание условий, обеспечивающих возможность: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5"/>
      <w:bookmarkEnd w:id="32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создания и использования информации (в том числе запись и обработка изображений и звука, выступления с аудио-, виде</w:t>
      </w:r>
      <w:proofErr w:type="gramStart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о-</w:t>
      </w:r>
      <w:proofErr w:type="gramEnd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графическим сопровождением, осуществление информационного взаимодействия в локальных и глобальных сетях и др.);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6"/>
      <w:bookmarkEnd w:id="33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7"/>
      <w:bookmarkEnd w:id="34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</w:t>
      </w:r>
      <w:proofErr w:type="gramStart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естественно-научных</w:t>
      </w:r>
      <w:proofErr w:type="gramEnd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объектов и явлений; цифрового (электронного) и традиционного измерения;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8"/>
      <w:bookmarkEnd w:id="35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9"/>
      <w:bookmarkEnd w:id="36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создания материальных объектов, в том числе произведений искусства;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40"/>
      <w:bookmarkEnd w:id="37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обработки материалов и информации с использованием технологических инструментов;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1"/>
      <w:bookmarkEnd w:id="38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проектирования и конструирования, в том числе моделей с цифровым управлением и обратной связью;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исполнения, сочинения (аранжировки) музыкальных произведений с применением традиционных инструментов и цифровых технологий (для образовательных учреждений, реализующих основные общеобразовательные программы дошкольного, начального общего, основного общего и среднего (полного) общего образования; для профильных образовательных учреждений);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3"/>
      <w:bookmarkEnd w:id="39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физического развития обучающихся и воспитанников, участия в спортивных соревнованиях и играх;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4"/>
      <w:bookmarkEnd w:id="40"/>
      <w:proofErr w:type="gramStart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корректировки);</w:t>
      </w:r>
      <w:proofErr w:type="gramEnd"/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5"/>
      <w:bookmarkEnd w:id="41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размещения, систематизирования и хранения (накапливания) учебных материалов и работ обучающихся, воспитанников и педагогических работников (в том числе создание резервных копий);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6"/>
      <w:bookmarkEnd w:id="42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проведения массовых мероприятий, собраний, представлений;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7"/>
      <w:bookmarkEnd w:id="43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организации отдыха, досуга и питания обучающихся и воспитанников, а также работников образовательного учреждения.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8"/>
      <w:bookmarkEnd w:id="44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Требования к информационному обеспечению учебного процесса включают возможность в электронной форме: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9"/>
      <w:bookmarkEnd w:id="45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управлять учебным процессом;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50"/>
      <w:bookmarkEnd w:id="46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создавать и редактировать электронные таблицы, тексты и презентации;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51"/>
      <w:bookmarkEnd w:id="47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формировать и отрабатывать навыки клавиатурного письма;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2"/>
      <w:bookmarkEnd w:id="48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создавать, обрабатывать и редактировать звук;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3"/>
      <w:bookmarkEnd w:id="49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создавать, обрабатывать и редактировать растровые, векторные и видеоизображения;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4"/>
      <w:bookmarkEnd w:id="50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5"/>
      <w:bookmarkEnd w:id="51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работать с геоинформационными системами, картографической информацией, планами объектов и местности;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6"/>
      <w:bookmarkEnd w:id="52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визуализировать исторические данные (создавать ленты времени и др.);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7"/>
      <w:bookmarkEnd w:id="53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8"/>
      <w:bookmarkEnd w:id="54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проводить мониторинг и фиксировать ход учебного процесса и результаты освоения основной образовательной программы общего образования;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9"/>
      <w:bookmarkEnd w:id="55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проводить различные виды и формы контроля знаний, умений и навыков, осуществлять адаптивную (дифференцированную) подготовку к государственной (итоговой) аттестации;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60"/>
      <w:bookmarkEnd w:id="56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осуществлять взаимодействие между участниками учебного процесса, в том числе дистанционное (посредством локальных и глобальных сетей) использование данных, формируемых в ходе учебного процесса для решения задач управления образовательной деятельностью;</w:t>
      </w:r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61"/>
      <w:bookmarkEnd w:id="57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9A504F" w:rsidRPr="009A504F" w:rsidRDefault="009A504F" w:rsidP="009A50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50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50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A504F" w:rsidRPr="009A504F" w:rsidRDefault="009A504F" w:rsidP="009A50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50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A504F" w:rsidRPr="009A504F" w:rsidRDefault="009A504F" w:rsidP="009A504F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9A504F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Судебная практика и законодательство — Приказ </w:t>
      </w:r>
      <w:proofErr w:type="spellStart"/>
      <w:r w:rsidRPr="009A504F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Минобрнауки</w:t>
      </w:r>
      <w:proofErr w:type="spellEnd"/>
      <w:r w:rsidRPr="009A504F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 РФ от 04.10.2010 N 986</w:t>
      </w:r>
      <w:proofErr w:type="gramStart"/>
      <w:r w:rsidRPr="009A504F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 О</w:t>
      </w:r>
      <w:proofErr w:type="gramEnd"/>
      <w:r w:rsidRPr="009A504F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б утверждении федеральных требований к образовательным учреждениям </w:t>
      </w:r>
      <w:r w:rsidRPr="009A504F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lastRenderedPageBreak/>
        <w:t>в части минимальной оснащенности учебного процесса и оборудования учебных помещений</w:t>
      </w:r>
    </w:p>
    <w:p w:rsidR="009A504F" w:rsidRPr="009A504F" w:rsidRDefault="009A504F" w:rsidP="009A50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504F" w:rsidRPr="009A504F" w:rsidRDefault="009A504F" w:rsidP="009A504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7" w:anchor="100142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Письмо </w:t>
        </w:r>
        <w:proofErr w:type="spellStart"/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РФ от 19.04.2011 N 03-255</w:t>
        </w:r>
        <w:proofErr w:type="gramStart"/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&lt;О</w:t>
        </w:r>
        <w:proofErr w:type="gramEnd"/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введении федеральных государственных образовательных стандартов общего образования&gt; (вместе с "Положением о Координационном совете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образования", утв. распоряжением </w:t>
        </w:r>
        <w:proofErr w:type="spellStart"/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РФ от 06.07.2010 N НД-1/03)</w:t>
        </w:r>
      </w:hyperlink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142"/>
      <w:bookmarkEnd w:id="58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Разработаны и утверждены федеральные требования к образовательным учреждениям в части охраны здоровья обучающихся (</w:t>
      </w:r>
      <w:hyperlink r:id="rId8" w:anchor="100010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spellStart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28 декабря 2010 г. N 2106 &lt;*&gt;), федеральные требования к образовательным учреждениям в части минимальной оснащенности учебного процесса и оборудования учебных помещений (</w:t>
      </w:r>
      <w:hyperlink r:id="rId9" w:anchor="100010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spellStart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4 октября 2010 г. N 986 &lt;**&gt;).</w:t>
      </w:r>
    </w:p>
    <w:p w:rsidR="009A504F" w:rsidRPr="009A504F" w:rsidRDefault="009A504F" w:rsidP="009A504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9A504F" w:rsidRPr="009A504F" w:rsidRDefault="009A504F" w:rsidP="009A504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0" w:anchor="100030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РФ от 24.11.2011 N МД-1552/03 "Об оснащении общеобразовательных учреждений учебным и учебно-лабораторным оборудованием" (вместе с "Рекомендациями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(ФГОС) основного общего образования, организации проектной деятельности, моделирования и технического творчества обучающихся")</w:t>
        </w:r>
      </w:hyperlink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30"/>
      <w:bookmarkEnd w:id="59"/>
      <w:proofErr w:type="gramStart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Предлагаемые Рекомендации разработаны в соответствии со </w:t>
      </w:r>
      <w:hyperlink r:id="rId11" w:anchor="000400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ст. 7</w:t>
        </w:r>
      </w:hyperlink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Закона РФ "Об образовании" &lt;1&gt;, ФГОС ООО, Федеральными </w:t>
      </w:r>
      <w:hyperlink r:id="rId12" w:anchor="100013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требованиями</w:t>
        </w:r>
      </w:hyperlink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 образовательным учреждениям в части минимальной оснащенности учебного процесса и оборудования учебных помещений &lt;2&gt;, санитарно-эпидемиологическими </w:t>
      </w:r>
      <w:hyperlink r:id="rId13" w:anchor="100013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требованиями</w:t>
        </w:r>
      </w:hyperlink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 условиям и организации обучения в общеобразовательных учреждениях &lt;3&gt;, Федеральными </w:t>
      </w:r>
      <w:hyperlink r:id="rId14" w:anchor="100037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требованиями</w:t>
        </w:r>
      </w:hyperlink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 образовательным учреждениям в части охраны здоровья обучающихся, воспитанников &lt;4&gt;, ГОСТ Р52653-2006 "Информационно-коммуникационные технологии в образовании</w:t>
      </w:r>
      <w:proofErr w:type="gramEnd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 Термины и определения", ГОСТ Р53626-2009 "Информационно-коммуникационные технологии в образовании. Технические средства обучения. Общие положения", </w:t>
      </w:r>
      <w:hyperlink r:id="rId15" w:anchor="100012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СанПиН 2.2.2/2.4.1340-03</w:t>
        </w:r>
      </w:hyperlink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"Гигиенические требования к персональным электронно-вычислительным машинам и организации работы".</w:t>
      </w:r>
    </w:p>
    <w:p w:rsidR="009A504F" w:rsidRPr="009A504F" w:rsidRDefault="009A504F" w:rsidP="009A504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9A504F" w:rsidRPr="009A504F" w:rsidRDefault="009A504F" w:rsidP="009A504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6" w:anchor="100017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16.05.2012 N МД-520/19 "Об оснащении спортивных залов и сооружений общеобразовательных учреждений" (вместе с "Примерным перечнем и характеристиками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учреждений")</w:t>
        </w:r>
      </w:hyperlink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17"/>
      <w:bookmarkEnd w:id="60"/>
      <w:proofErr w:type="gramStart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Оснащение спортивных залов и сооружений общеобразовательных учреждений современным спортивным оборудованием и инвентарем в соответствии с Перечнем позволит создать условия, обеспечивающие реализацию </w:t>
      </w:r>
      <w:hyperlink r:id="rId17" w:anchor="100013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федеральных требований</w:t>
        </w:r>
      </w:hyperlink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к образовательным учреждениям в части минимальной оснащенности учебного процесса и оборудования </w:t>
      </w: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учебных помещений, утвержденных приказом </w:t>
      </w:r>
      <w:proofErr w:type="spellStart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4 октября 2010 г. N 986, и </w:t>
      </w:r>
      <w:hyperlink r:id="rId18" w:anchor="100037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Федеральных требований</w:t>
        </w:r>
      </w:hyperlink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 образовательным учреждениям в части охраны здоровья обучающихся, воспитанников, утвержденных</w:t>
      </w:r>
      <w:proofErr w:type="gramEnd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приказом </w:t>
      </w:r>
      <w:proofErr w:type="spellStart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28 декабря 2010 г. N 2106.</w:t>
      </w:r>
    </w:p>
    <w:p w:rsidR="009A504F" w:rsidRPr="009A504F" w:rsidRDefault="009A504F" w:rsidP="009A504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9A504F" w:rsidRPr="009A504F" w:rsidRDefault="009A504F" w:rsidP="009A504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9" w:anchor="100042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18.10.2013 N ВК-710/09 "О Рекомендациях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с </w:t>
        </w:r>
        <w:proofErr w:type="gramStart"/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обучающимися</w:t>
        </w:r>
        <w:proofErr w:type="gramEnd"/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"</w:t>
        </w:r>
      </w:hyperlink>
    </w:p>
    <w:bookmarkStart w:id="61" w:name="100042"/>
    <w:bookmarkEnd w:id="61"/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"http://legalacts.ru/doc/prikaz-minobrnauki-rf-ot-04102010-n-986/" </w:instrText>
      </w: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9A504F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Приказ</w:t>
      </w: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Министерства образования и науки Российской Федерации от 4 октября 2010 г. N 986 "Об утверждении федеральных требований к образовательным организациям в части минимальной оснащенности учебного процесса и оборудования учебных помещений".</w:t>
      </w:r>
    </w:p>
    <w:p w:rsidR="009A504F" w:rsidRPr="009A504F" w:rsidRDefault="009A504F" w:rsidP="009A504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9A504F" w:rsidRPr="009A504F" w:rsidRDefault="009A504F" w:rsidP="009A504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0" w:anchor="100111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РФ от 12.05.2011 N 03-296 "Об организации внеурочной деятельности при введении федерального государственного образовательного стандарта общего образования"</w:t>
        </w:r>
      </w:hyperlink>
    </w:p>
    <w:p w:rsidR="009A504F" w:rsidRPr="009A504F" w:rsidRDefault="009A504F" w:rsidP="009A50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111"/>
      <w:bookmarkEnd w:id="62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Федеральные </w:t>
      </w:r>
      <w:hyperlink r:id="rId21" w:anchor="100010" w:history="1">
        <w:r w:rsidRPr="009A50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требования</w:t>
        </w:r>
      </w:hyperlink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9A50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4 октября 2010 г. N 986, зарегистрированы в Минюсте России 3 февраля 2011 г., регистрационный номер 19682);</w:t>
      </w:r>
    </w:p>
    <w:p w:rsidR="003F6723" w:rsidRDefault="003F6723"/>
    <w:sectPr w:rsidR="003F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4F"/>
    <w:rsid w:val="003F6723"/>
    <w:rsid w:val="009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f-ot-28122010-n-2106/" TargetMode="External"/><Relationship Id="rId13" Type="http://schemas.openxmlformats.org/officeDocument/2006/relationships/hyperlink" Target="http://legalacts.ru/doc/postanovlenie-glavnogo-gosudarstvennogo-sanitarnogo-vracha-rf-ot-29122010-n_4/" TargetMode="External"/><Relationship Id="rId18" Type="http://schemas.openxmlformats.org/officeDocument/2006/relationships/hyperlink" Target="http://legalacts.ru/doc/prikaz-minobrnauki-rf-ot-28122010-n-210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galacts.ru/doc/prikaz-minobrnauki-rf-ot-04102010-n-986/" TargetMode="External"/><Relationship Id="rId7" Type="http://schemas.openxmlformats.org/officeDocument/2006/relationships/hyperlink" Target="http://legalacts.ru/doc/pismo-minobrnauki-rf-ot-19042011-n-03-255/" TargetMode="External"/><Relationship Id="rId12" Type="http://schemas.openxmlformats.org/officeDocument/2006/relationships/hyperlink" Target="http://legalacts.ru/doc/prikaz-minobrnauki-rf-ot-04102010-n-986/" TargetMode="External"/><Relationship Id="rId17" Type="http://schemas.openxmlformats.org/officeDocument/2006/relationships/hyperlink" Target="http://legalacts.ru/doc/prikaz-minobrnauki-rf-ot-04102010-n-98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galacts.ru/doc/pismo-minobrnauki-rossii-ot-16052012-n-md-52019/" TargetMode="External"/><Relationship Id="rId20" Type="http://schemas.openxmlformats.org/officeDocument/2006/relationships/hyperlink" Target="http://legalacts.ru/doc/pismo-minobrnauki-rf-ot-12052011-n-03-296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f-ot-04102010-n-986/" TargetMode="External"/><Relationship Id="rId11" Type="http://schemas.openxmlformats.org/officeDocument/2006/relationships/hyperlink" Target="http://legalacts.ru/doc/zakon-rf-ot-10071992-n-3266-1-s/" TargetMode="External"/><Relationship Id="rId5" Type="http://schemas.openxmlformats.org/officeDocument/2006/relationships/hyperlink" Target="http://legalacts.ru/doc/postanovlenie-pravitelstva-rf-ot-15052010-n-337/" TargetMode="External"/><Relationship Id="rId15" Type="http://schemas.openxmlformats.org/officeDocument/2006/relationships/hyperlink" Target="http://legalacts.ru/doc/postanovlenie-glavnogo-gosudarstvennogo-sanitarnogo-vracha-rf-ot-03062003-n_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galacts.ru/doc/pismo-minobrnauki-rf-ot-24112011-n-md-155203/" TargetMode="External"/><Relationship Id="rId19" Type="http://schemas.openxmlformats.org/officeDocument/2006/relationships/hyperlink" Target="http://legalacts.ru/doc/pismo-minobrnauki-rossii-ot-18102013-n-vk-710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rikaz-minobrnauki-rf-ot-04102010-n-986/" TargetMode="External"/><Relationship Id="rId14" Type="http://schemas.openxmlformats.org/officeDocument/2006/relationships/hyperlink" Target="http://legalacts.ru/doc/prikaz-minobrnauki-rf-ot-28122010-n-210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2309</Words>
  <Characters>13164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2</cp:revision>
  <dcterms:created xsi:type="dcterms:W3CDTF">2017-12-15T15:16:00Z</dcterms:created>
  <dcterms:modified xsi:type="dcterms:W3CDTF">2017-12-15T15:17:00Z</dcterms:modified>
</cp:coreProperties>
</file>